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E1A1" w14:textId="77777777" w:rsidR="009E109F" w:rsidRPr="00033224" w:rsidRDefault="009E109F" w:rsidP="009E109F">
      <w:pPr>
        <w:jc w:val="center"/>
        <w:rPr>
          <w:rFonts w:ascii="Times New Roman" w:hAnsi="Times New Roman" w:cs="Times New Roman" w:hint="eastAsia"/>
          <w:b/>
          <w:bCs/>
          <w:sz w:val="28"/>
          <w:szCs w:val="28"/>
        </w:rPr>
      </w:pPr>
      <w:r w:rsidRPr="00002D46">
        <w:rPr>
          <w:rFonts w:ascii="Times New Roman" w:hAnsi="Times New Roman" w:cs="Times New Roman"/>
          <w:b/>
          <w:bCs/>
          <w:sz w:val="28"/>
          <w:szCs w:val="28"/>
        </w:rPr>
        <w:t xml:space="preserve">Short Agenda of 2026 APEC Medical Devices </w:t>
      </w:r>
      <w:proofErr w:type="spellStart"/>
      <w:r w:rsidRPr="00002D46">
        <w:rPr>
          <w:rFonts w:ascii="Times New Roman" w:hAnsi="Times New Roman" w:cs="Times New Roman"/>
          <w:b/>
          <w:bCs/>
          <w:sz w:val="28"/>
          <w:szCs w:val="28"/>
        </w:rPr>
        <w:t>CoE</w:t>
      </w:r>
      <w:proofErr w:type="spellEnd"/>
      <w:r w:rsidRPr="00002D46">
        <w:rPr>
          <w:rFonts w:ascii="Times New Roman" w:hAnsi="Times New Roman" w:cs="Times New Roman"/>
          <w:b/>
          <w:bCs/>
          <w:sz w:val="28"/>
          <w:szCs w:val="28"/>
        </w:rPr>
        <w:t xml:space="preserve"> Workshop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(In-Person Participation)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1"/>
        <w:gridCol w:w="4610"/>
        <w:gridCol w:w="4610"/>
        <w:gridCol w:w="4607"/>
      </w:tblGrid>
      <w:tr w:rsidR="009E109F" w:rsidRPr="00F93EE2" w14:paraId="769C54DA" w14:textId="77777777" w:rsidTr="00FC7766">
        <w:trPr>
          <w:trHeight w:val="340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D3BE25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Time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32776B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Day 1: 8/26 (Wed.)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1C25E1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Day 2: 8/27 (Thu.)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E5F2B2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Day 3: 8/28 (Fri.)</w:t>
            </w:r>
          </w:p>
        </w:tc>
      </w:tr>
      <w:tr w:rsidR="009E109F" w:rsidRPr="00F93EE2" w14:paraId="64767B2B" w14:textId="77777777" w:rsidTr="00FC7766">
        <w:trPr>
          <w:trHeight w:val="340"/>
        </w:trPr>
        <w:tc>
          <w:tcPr>
            <w:tcW w:w="50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702641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Morning</w:t>
            </w:r>
          </w:p>
        </w:tc>
        <w:tc>
          <w:tcPr>
            <w:tcW w:w="449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7787D93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Registration</w:t>
            </w:r>
          </w:p>
        </w:tc>
      </w:tr>
      <w:tr w:rsidR="009E109F" w:rsidRPr="00F93EE2" w14:paraId="379B6CAF" w14:textId="77777777" w:rsidTr="00FC7766">
        <w:trPr>
          <w:trHeight w:val="4575"/>
        </w:trPr>
        <w:tc>
          <w:tcPr>
            <w:tcW w:w="50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009BF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F62B827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Opening Remarks</w:t>
            </w:r>
          </w:p>
          <w:p w14:paraId="393FB338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PWA Introduction</w:t>
            </w:r>
          </w:p>
          <w:p w14:paraId="5BCB3958" w14:textId="77777777" w:rsidR="009E109F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</w:p>
          <w:p w14:paraId="1E63C22F" w14:textId="77777777" w:rsidR="009E109F" w:rsidRPr="005219C3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Special Keynote:</w:t>
            </w:r>
            <w:r>
              <w:rPr>
                <w:rFonts w:ascii="Times New Roman" w:eastAsia="新細明體" w:hAnsi="Times New Roman" w:cs="Times New Roman" w:hint="eastAsia"/>
                <w:color w:val="080808"/>
                <w:szCs w:val="24"/>
              </w:rPr>
              <w:t xml:space="preserve"> </w:t>
            </w: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An Overview of Managing and Conducting the Review for Drug-Device Combination Products</w:t>
            </w:r>
            <w:r>
              <w:rPr>
                <w:rFonts w:ascii="Times New Roman" w:eastAsia="新細明體" w:hAnsi="Times New Roman" w:cs="Times New Roman" w:hint="eastAsia"/>
                <w:color w:val="080808"/>
                <w:szCs w:val="24"/>
              </w:rPr>
              <w:t xml:space="preserve"> </w:t>
            </w: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 xml:space="preserve">(optional, not endorsed as APEC </w:t>
            </w:r>
            <w:proofErr w:type="spellStart"/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CoE</w:t>
            </w:r>
            <w:proofErr w:type="spellEnd"/>
            <w:r>
              <w:rPr>
                <w:rFonts w:ascii="Times New Roman" w:eastAsia="新細明體" w:hAnsi="Times New Roman" w:cs="Times New Roman"/>
                <w:color w:val="080808"/>
                <w:szCs w:val="24"/>
              </w:rPr>
              <w:t xml:space="preserve"> </w:t>
            </w: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topic)</w:t>
            </w:r>
          </w:p>
          <w:p w14:paraId="741D370C" w14:textId="77777777" w:rsidR="009E109F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</w:p>
          <w:p w14:paraId="1FD5CD7C" w14:textId="77777777" w:rsidR="009E109F" w:rsidRPr="005219C3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  <w:proofErr w:type="spellStart"/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CoE</w:t>
            </w:r>
            <w:proofErr w:type="spellEnd"/>
            <w:r>
              <w:rPr>
                <w:rFonts w:ascii="Times New Roman" w:eastAsia="新細明體" w:hAnsi="Times New Roman" w:cs="Times New Roman"/>
                <w:color w:val="080808"/>
                <w:szCs w:val="24"/>
              </w:rPr>
              <w:t xml:space="preserve"> </w:t>
            </w: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Introduction</w:t>
            </w:r>
          </w:p>
          <w:p w14:paraId="6838C6EA" w14:textId="77777777" w:rsidR="009E109F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</w:p>
          <w:p w14:paraId="6533FA0A" w14:textId="77777777" w:rsidR="009E109F" w:rsidRPr="00F93EE2" w:rsidRDefault="009E109F" w:rsidP="00FC776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219C3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Lecture #1</w:t>
            </w:r>
            <w:r w:rsidRPr="00BC502B">
              <w:rPr>
                <w:rFonts w:ascii="Times New Roman" w:eastAsia="新細明體" w:hAnsi="Times New Roman" w:cs="Times New Roman"/>
                <w:color w:val="080808"/>
                <w:szCs w:val="24"/>
              </w:rPr>
              <w:t xml:space="preserve">: </w:t>
            </w: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Current Harmonization Status of Pre-and Post-Market Regulations in Each Economy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60C3537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Icebreaker Activities</w:t>
            </w:r>
          </w:p>
          <w:p w14:paraId="6D6241D0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</w:p>
          <w:p w14:paraId="6D83C9A9" w14:textId="77777777" w:rsidR="009E109F" w:rsidRPr="00F93EE2" w:rsidRDefault="009E109F" w:rsidP="00FC7766">
            <w:pPr>
              <w:widowControl/>
              <w:rPr>
                <w:rFonts w:ascii="Times New Roman" w:eastAsia="微軟正黑體" w:hAnsi="Times New Roman" w:cs="Times New Roman"/>
                <w:color w:val="080808"/>
                <w:szCs w:val="24"/>
              </w:rPr>
            </w:pPr>
            <w:r w:rsidRPr="005D3AB8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Lecture #3</w:t>
            </w: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 xml:space="preserve">: Review of </w:t>
            </w:r>
            <w:r w:rsidRPr="00F93EE2">
              <w:rPr>
                <w:rFonts w:ascii="Times New Roman" w:eastAsia="微軟正黑體" w:hAnsi="Times New Roman" w:cs="Times New Roman"/>
                <w:color w:val="080808"/>
                <w:szCs w:val="24"/>
              </w:rPr>
              <w:t>Essential Principles of Medical Device Safety &amp; Performance and Principles of Conformity Assessment</w:t>
            </w:r>
          </w:p>
          <w:p w14:paraId="73DC5765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6711B965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0008E6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Group Practice</w:t>
            </w: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 xml:space="preserve">: </w:t>
            </w:r>
          </w:p>
          <w:p w14:paraId="2E0253B3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MD Case Study</w:t>
            </w:r>
          </w:p>
          <w:p w14:paraId="2A51C51B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 xml:space="preserve">Introduction </w:t>
            </w:r>
          </w:p>
          <w:p w14:paraId="1E0376CD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Group Discussion</w:t>
            </w:r>
          </w:p>
          <w:p w14:paraId="05F14FB9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Group Presentation</w:t>
            </w:r>
          </w:p>
          <w:p w14:paraId="158C16FE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 w:hint="eastAsia"/>
                <w:kern w:val="24"/>
                <w:szCs w:val="24"/>
              </w:rPr>
              <w:t>Q</w:t>
            </w:r>
            <w:r w:rsidRPr="00F93EE2">
              <w:rPr>
                <w:rFonts w:ascii="Times New Roman" w:eastAsia="新細明體" w:hAnsi="Times New Roman" w:cs="Times New Roman"/>
                <w:kern w:val="24"/>
                <w:szCs w:val="24"/>
              </w:rPr>
              <w:t>&amp;A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A5ADD40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  <w:r w:rsidRPr="000008E6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Lecture #5</w:t>
            </w: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:</w:t>
            </w:r>
            <w:r w:rsidRPr="00F93EE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 </w:t>
            </w: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Clinical Evaluation</w:t>
            </w:r>
          </w:p>
          <w:p w14:paraId="4AE6A4F5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0D533A80" w14:textId="77777777" w:rsidR="009E109F" w:rsidRPr="00463617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Expectations from the Workshop and Next Steps</w:t>
            </w:r>
          </w:p>
          <w:p w14:paraId="4CF7FEC4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</w:p>
          <w:p w14:paraId="60F57CDE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Certificate Award Ceremony</w:t>
            </w:r>
          </w:p>
          <w:p w14:paraId="44C43E6B" w14:textId="77777777" w:rsidR="009E109F" w:rsidRPr="00F93EE2" w:rsidRDefault="009E109F" w:rsidP="00FC776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 w:hint="eastAsia"/>
                <w:kern w:val="24"/>
                <w:szCs w:val="24"/>
              </w:rPr>
              <w:t>C</w:t>
            </w:r>
            <w:r w:rsidRPr="00F93EE2">
              <w:rPr>
                <w:rFonts w:ascii="Times New Roman" w:eastAsia="新細明體" w:hAnsi="Times New Roman" w:cs="Times New Roman"/>
                <w:kern w:val="24"/>
                <w:szCs w:val="24"/>
              </w:rPr>
              <w:t>losing Remarks</w:t>
            </w:r>
          </w:p>
        </w:tc>
      </w:tr>
      <w:tr w:rsidR="009E109F" w:rsidRPr="00F93EE2" w14:paraId="5AD311E6" w14:textId="77777777" w:rsidTr="00FC7766">
        <w:trPr>
          <w:trHeight w:val="340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A538EF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Noon</w:t>
            </w:r>
          </w:p>
        </w:tc>
        <w:tc>
          <w:tcPr>
            <w:tcW w:w="449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D860DFA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Lunch</w:t>
            </w:r>
          </w:p>
        </w:tc>
      </w:tr>
      <w:tr w:rsidR="009E109F" w:rsidRPr="00F93EE2" w14:paraId="003CAD75" w14:textId="77777777" w:rsidTr="00FC7766">
        <w:trPr>
          <w:trHeight w:val="18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629BD7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Afternoon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8016789" w14:textId="77777777" w:rsidR="009E109F" w:rsidRDefault="009E109F" w:rsidP="00FC7766">
            <w:pPr>
              <w:widowControl/>
              <w:rPr>
                <w:rFonts w:ascii="Times New Roman" w:eastAsia="微軟正黑體" w:hAnsi="Times New Roman" w:cs="Times New Roman"/>
                <w:color w:val="080808"/>
                <w:kern w:val="24"/>
                <w:szCs w:val="24"/>
              </w:rPr>
            </w:pPr>
            <w:r w:rsidRPr="00BC502B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Lecture #1</w:t>
            </w: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 xml:space="preserve">: </w:t>
            </w:r>
            <w:r w:rsidRPr="00F93EE2">
              <w:rPr>
                <w:rFonts w:ascii="Times New Roman" w:eastAsia="微軟正黑體" w:hAnsi="Times New Roman" w:cs="Times New Roman"/>
                <w:color w:val="080808"/>
                <w:kern w:val="24"/>
                <w:szCs w:val="24"/>
              </w:rPr>
              <w:t>Current Harmonization Status of Pre-and Post-Market Regulation in Each Economy (continued)</w:t>
            </w:r>
          </w:p>
          <w:p w14:paraId="48EDEA48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6A419B21" w14:textId="77777777" w:rsidR="009E109F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  <w:r w:rsidRPr="00BC502B">
              <w:rPr>
                <w:rFonts w:ascii="Times New Roman" w:eastAsia="新細明體" w:hAnsi="Times New Roman" w:cs="Times New Roman" w:hint="eastAsia"/>
                <w:b/>
                <w:bCs/>
                <w:color w:val="080808"/>
                <w:szCs w:val="24"/>
              </w:rPr>
              <w:t>L</w:t>
            </w:r>
            <w:r w:rsidRPr="00BC502B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ecture #2-1</w:t>
            </w:r>
            <w:r>
              <w:rPr>
                <w:rFonts w:ascii="Times New Roman" w:eastAsia="新細明體" w:hAnsi="Times New Roman" w:cs="Times New Roman"/>
                <w:color w:val="080808"/>
                <w:szCs w:val="24"/>
              </w:rPr>
              <w:t>: MDSAP Introduction</w:t>
            </w:r>
          </w:p>
          <w:p w14:paraId="71E92C0F" w14:textId="77777777" w:rsidR="009E109F" w:rsidRPr="00F93EE2" w:rsidRDefault="009E109F" w:rsidP="00FC7766">
            <w:pP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BC502B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Lecture #2-2</w:t>
            </w: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: ISO 13485:2016</w:t>
            </w:r>
            <w:r>
              <w:rPr>
                <w:rFonts w:ascii="Times New Roman" w:eastAsia="新細明體" w:hAnsi="Times New Roman" w:cs="Times New Roman"/>
                <w:color w:val="080808"/>
                <w:szCs w:val="24"/>
              </w:rPr>
              <w:t xml:space="preserve"> - </w:t>
            </w: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Overview and Practical Implementation in Medical Device Quality Management</w:t>
            </w:r>
            <w:r>
              <w:rPr>
                <w:rFonts w:ascii="Times New Roman" w:eastAsia="新細明體" w:hAnsi="Times New Roman" w:cs="Times New Roman"/>
                <w:color w:val="080808"/>
                <w:szCs w:val="24"/>
              </w:rPr>
              <w:t xml:space="preserve"> + QA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94C2AF2" w14:textId="77777777" w:rsidR="009E109F" w:rsidRPr="00F93EE2" w:rsidRDefault="009E109F" w:rsidP="00FC7766">
            <w:pPr>
              <w:widowControl/>
              <w:rPr>
                <w:rFonts w:ascii="Times New Roman" w:eastAsia="微軟正黑體" w:hAnsi="Times New Roman" w:cs="Times New Roman"/>
                <w:color w:val="080808"/>
                <w:szCs w:val="24"/>
              </w:rPr>
            </w:pPr>
            <w:r w:rsidRPr="004327DD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Lecture #4</w:t>
            </w: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: Adverse Event Reporting</w:t>
            </w:r>
          </w:p>
          <w:p w14:paraId="1A18442F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2FFC7061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0008E6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Group Practice</w:t>
            </w: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 xml:space="preserve">: </w:t>
            </w:r>
          </w:p>
          <w:p w14:paraId="027000A6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IMDRF Terminologies for Medical Device Adverse Event</w:t>
            </w:r>
          </w:p>
          <w:p w14:paraId="1DD597C1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Group Discussion</w:t>
            </w:r>
          </w:p>
          <w:p w14:paraId="262B8A7A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Group Presentation</w:t>
            </w:r>
          </w:p>
          <w:p w14:paraId="6F6C401C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 w:hint="eastAsia"/>
                <w:kern w:val="24"/>
                <w:szCs w:val="24"/>
              </w:rPr>
              <w:t>Q</w:t>
            </w:r>
            <w:r w:rsidRPr="00F93EE2">
              <w:rPr>
                <w:rFonts w:ascii="Times New Roman" w:eastAsia="新細明體" w:hAnsi="Times New Roman" w:cs="Times New Roman"/>
                <w:kern w:val="24"/>
                <w:szCs w:val="24"/>
              </w:rPr>
              <w:t>&amp;A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E4718D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Manufacturing Site Visit</w:t>
            </w:r>
          </w:p>
          <w:p w14:paraId="24E4FFF9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(</w:t>
            </w:r>
            <w:proofErr w:type="gramStart"/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optional</w:t>
            </w:r>
            <w:proofErr w:type="gramEnd"/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 xml:space="preserve"> – only for regulators)</w:t>
            </w:r>
          </w:p>
        </w:tc>
      </w:tr>
      <w:tr w:rsidR="009E109F" w:rsidRPr="00F93EE2" w14:paraId="151F0C02" w14:textId="77777777" w:rsidTr="00FC7766">
        <w:trPr>
          <w:trHeight w:val="340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D7053F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Evening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DF10E03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Welcome Reception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3B3864C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9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933D92B" w14:textId="77777777" w:rsidR="009E109F" w:rsidRPr="00F93EE2" w:rsidRDefault="009E109F" w:rsidP="00FC776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</w:tbl>
    <w:p w14:paraId="65226A36" w14:textId="77777777" w:rsidR="00A663F5" w:rsidRPr="009E109F" w:rsidRDefault="00A663F5">
      <w:pPr>
        <w:rPr>
          <w:rFonts w:hint="eastAsia"/>
          <w:sz w:val="2"/>
          <w:szCs w:val="2"/>
        </w:rPr>
      </w:pPr>
    </w:p>
    <w:sectPr w:rsidR="00A663F5" w:rsidRPr="009E109F" w:rsidSect="009E109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000D"/>
    <w:multiLevelType w:val="hybridMultilevel"/>
    <w:tmpl w:val="EA60E6C2"/>
    <w:lvl w:ilvl="0" w:tplc="85162BBA">
      <w:start w:val="1"/>
      <w:numFmt w:val="decimal"/>
      <w:lvlText w:val="(%1)"/>
      <w:lvlJc w:val="left"/>
      <w:pPr>
        <w:ind w:left="482" w:hanging="482"/>
      </w:pPr>
      <w:rPr>
        <w:rFonts w:ascii="Times New Roman" w:eastAsia="新細明體" w:hAnsi="Times New Roman" w:cs="Times New Roman" w:hint="eastAsia"/>
      </w:rPr>
    </w:lvl>
    <w:lvl w:ilvl="1" w:tplc="4B30FA0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C16B4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FB0072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4940EB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F9E904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5CA19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B0EC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BD6EC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83786C"/>
    <w:multiLevelType w:val="hybridMultilevel"/>
    <w:tmpl w:val="EA60E6C2"/>
    <w:lvl w:ilvl="0" w:tplc="85162BBA">
      <w:start w:val="1"/>
      <w:numFmt w:val="decimal"/>
      <w:lvlText w:val="(%1)"/>
      <w:lvlJc w:val="left"/>
      <w:pPr>
        <w:ind w:left="482" w:hanging="482"/>
      </w:pPr>
      <w:rPr>
        <w:rFonts w:ascii="Times New Roman" w:eastAsia="新細明體" w:hAnsi="Times New Roman" w:cs="Times New Roman" w:hint="eastAsia"/>
      </w:rPr>
    </w:lvl>
    <w:lvl w:ilvl="1" w:tplc="4B30FA0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C16B4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FB0072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4940EB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F9E904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5CA19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B0EC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BD6EC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9F"/>
    <w:rsid w:val="00000FD0"/>
    <w:rsid w:val="000F6285"/>
    <w:rsid w:val="007B1467"/>
    <w:rsid w:val="00862D40"/>
    <w:rsid w:val="009E109F"/>
    <w:rsid w:val="009E34C9"/>
    <w:rsid w:val="00A663F5"/>
    <w:rsid w:val="00C70548"/>
    <w:rsid w:val="00E1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9131"/>
  <w15:chartTrackingRefBased/>
  <w15:docId w15:val="{C46C77DA-124C-477F-86E0-34C06A1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0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許爾婷</dc:creator>
  <cp:keywords/>
  <dc:description/>
  <cp:lastModifiedBy>許爾婷</cp:lastModifiedBy>
  <cp:revision>1</cp:revision>
  <dcterms:created xsi:type="dcterms:W3CDTF">2026-05-27T16:12:00Z</dcterms:created>
  <dcterms:modified xsi:type="dcterms:W3CDTF">2026-05-27T16:13:00Z</dcterms:modified>
</cp:coreProperties>
</file>